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3" w:rsidRPr="00CD2B13" w:rsidRDefault="00CD2B13" w:rsidP="00CD2B13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CD2B13">
        <w:rPr>
          <w:rFonts w:ascii="Times New Roman" w:eastAsia="Calibri" w:hAnsi="Times New Roman" w:cs="Times New Roman"/>
          <w:b/>
          <w:color w:val="404040"/>
          <w:sz w:val="28"/>
          <w:szCs w:val="28"/>
        </w:rPr>
        <w:t>Предметно-пространственная среда  помещений  групповых  комнат  ДОУ</w:t>
      </w:r>
    </w:p>
    <w:p w:rsidR="00CD2B13" w:rsidRPr="00CD2B13" w:rsidRDefault="00CD2B13" w:rsidP="00CD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4784"/>
      </w:tblGrid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Вид  помещения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tabs>
                <w:tab w:val="center" w:pos="244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ab/>
              <w:t xml:space="preserve">Оснащение 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Кабинет  заведующего  ДОУ</w:t>
            </w:r>
          </w:p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Библиотека  нормативно – правовой документации;</w:t>
            </w:r>
          </w:p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Компьютер, принтер</w:t>
            </w:r>
          </w:p>
          <w:p w:rsidR="00C43BDF" w:rsidRPr="00CD2B13" w:rsidRDefault="00C43BDF" w:rsidP="00CD2B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</w:t>
            </w:r>
            <w:proofErr w:type="spellEnd"/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Осуществление методической помощи  педагогам;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Демонстрационный, раздаточный   материал  для занятий.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Опыт  работы  педагогов.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игрушки, муляжи.  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43BDF" w:rsidP="00C43BDF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Музыкальный </w:t>
            </w:r>
            <w:r w:rsidR="00CD2B13"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проведение занятий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Утренняя  гимнастика;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Театральные представления, праздники;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Шкаф  для используемых  муз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уководителем  пособий, игрушек, атрибутов 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Музыкальный центр, аудиокассеты, пианино, телевизор, 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Театр  перчаток,  ширма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Шкафы  для  мелкого спортивного оборудования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Демонстрационный, раздаточный   материал  для занятий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Коридоры ДОУ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Стенды для  родителей,  визитка  ДОУ.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«Зеленая  зона»  участка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Прогулки, наблюдения;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Игровая  деятельность;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Физкультурное занятие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на улице.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Трудовая  деятельность на огороде.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Прогулочные  площадки  для  детей  всех  возрастных  групп.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Физкультурная площадка.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Автогородок</w:t>
            </w:r>
            <w:proofErr w:type="spellEnd"/>
          </w:p>
          <w:p w:rsidR="00CD2B13" w:rsidRPr="00CD2B13" w:rsidRDefault="00CD2B13" w:rsidP="00CD2B13">
            <w:pPr>
              <w:ind w:left="36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CD2B13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lastRenderedPageBreak/>
              <w:t>Групповые  комнаты</w:t>
            </w:r>
          </w:p>
          <w:p w:rsidR="00CD2B13" w:rsidRPr="00CD2B13" w:rsidRDefault="00CD2B13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Проведение  режимных  моментов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CD2B13" w:rsidRPr="00CD2B13" w:rsidRDefault="00CD2B13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Занятия  в  соответствии  с образовательной программой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Детская  мебель для практической деятельности;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Уголок  природы,  экспериментирования.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Книжный, театрализованный,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изоуголок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;  Физкультурный  уголок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Дидактические, настольно-печатные игры.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Конструкторы (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напольный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ЛЕГО).</w:t>
            </w:r>
          </w:p>
          <w:p w:rsidR="00CD2B13" w:rsidRPr="00CD2B13" w:rsidRDefault="00CD2B13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«Физкультурный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Оборудование  для ходьбы, бега, равновесия (Коврик массажный)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прыжков (Скакалка  короткая)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Для катания, бросания, ловли (Обруч  большой, Мяч для мини-баскетбола, Мешочек  с грузом  большой, малый, Кегли,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Кольцеброс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End"/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ползания и лазания (Комплект мягких модулей  (6-8 сегментов)</w:t>
            </w:r>
            <w:proofErr w:type="gramEnd"/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общеразвивающих  упражнений (Мяч  средний, Гантели детские, Палка гимнастическая, Лента   короткая)</w:t>
            </w:r>
          </w:p>
          <w:p w:rsidR="00C43BDF" w:rsidRPr="00CD2B13" w:rsidRDefault="00C43BDF" w:rsidP="00ED5D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«Уголок  природы»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C43BDF" w:rsidRPr="00CD2B13" w:rsidRDefault="00C43BDF" w:rsidP="00ED5D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Литература   природоведческого  содержания.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Муляжи фруктов,  овощей; дикие и домашние животные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Природный   и  бросовый  материал.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pacing w:after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«Уголок  развивающих  игр»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  игры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Настольно-печатные  игры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Реализация  ребенком  полученных  и 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имеющихся знаний  об  окружающем  мире  в  игре.  Накопление  жизненного  опыта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куклы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постельные  принадлежности;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посуда: столовая, чайная кухонная;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сумочки;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 xml:space="preserve"> «Уголок  дорожной безопасности»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Дорожные  знаки</w:t>
            </w:r>
          </w:p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Иллюстрации, фотографии, альбомы,  художественная  литература    о   достопримечательностях  г. Хабаровска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.Т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роицкое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«Книжный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Литературный  стенд с оформлением  (портрет писателя, иллюстрации к произведениям)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Ширма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Разные  виды   театра  (би-ба-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бо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 теневой,  настольный,  ролевой  и др.)</w:t>
            </w:r>
          </w:p>
          <w:p w:rsidR="00C43BDF" w:rsidRPr="00CD2B13" w:rsidRDefault="00C43BDF" w:rsidP="00ED5D4A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Костюмы  для  игр</w:t>
            </w:r>
          </w:p>
        </w:tc>
      </w:tr>
      <w:tr w:rsidR="00C43BDF" w:rsidRPr="00CD2B13" w:rsidTr="00C43BDF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«Изо-уголок»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C43BDF" w:rsidRPr="00CD2B13" w:rsidTr="00C43BDF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«Музыкальный  уголок»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ED5D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Музыкальные   инструменты </w:t>
            </w:r>
          </w:p>
          <w:p w:rsidR="00C43BDF" w:rsidRPr="00CD2B13" w:rsidRDefault="00C43BDF" w:rsidP="00ED5D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C43BDF" w:rsidRPr="00CD2B13" w:rsidRDefault="00C43BDF" w:rsidP="00ED5D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>Музыкально-дидактические  игры</w:t>
            </w:r>
          </w:p>
        </w:tc>
      </w:tr>
      <w:tr w:rsidR="00C43BDF" w:rsidRPr="00CD2B13" w:rsidTr="00C43BDF">
        <w:trPr>
          <w:trHeight w:val="8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Информационные  стенды  для  родителей.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Выставки детского творчества.</w:t>
            </w:r>
          </w:p>
        </w:tc>
      </w:tr>
      <w:tr w:rsidR="00C43BDF" w:rsidRPr="00CD2B13" w:rsidTr="00C43BDF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Медицинский  кабинет</w:t>
            </w:r>
          </w:p>
          <w:p w:rsidR="00C43BDF" w:rsidRPr="00CD2B13" w:rsidRDefault="00C43BDF" w:rsidP="00CD2B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Осмотр детей, консультации  медсестры, врачей;</w:t>
            </w:r>
          </w:p>
          <w:p w:rsidR="00C43BDF" w:rsidRPr="00CD2B13" w:rsidRDefault="00C43BDF" w:rsidP="00CD2B1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Изолятор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Процедурный  кабинет</w:t>
            </w:r>
          </w:p>
          <w:p w:rsidR="00C43BDF" w:rsidRPr="00CD2B13" w:rsidRDefault="00C43BDF" w:rsidP="00CD2B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Медицинский  кабинет</w:t>
            </w:r>
          </w:p>
        </w:tc>
      </w:tr>
    </w:tbl>
    <w:p w:rsidR="005E3A8B" w:rsidRDefault="005E3A8B">
      <w:bookmarkStart w:id="0" w:name="_GoBack"/>
      <w:bookmarkEnd w:id="0"/>
    </w:p>
    <w:p w:rsidR="00CD2B13" w:rsidRDefault="00CD2B13"/>
    <w:p w:rsidR="00CD2B13" w:rsidRPr="00CD2B13" w:rsidRDefault="00CD2B13" w:rsidP="00CD2B13">
      <w:pPr>
        <w:jc w:val="center"/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</w:pPr>
      <w:r w:rsidRPr="00CD2B13">
        <w:rPr>
          <w:rFonts w:ascii="Times New Roman" w:eastAsia="Calibri" w:hAnsi="Times New Roman" w:cs="Times New Roman"/>
          <w:b/>
          <w:i/>
          <w:color w:val="404040"/>
          <w:sz w:val="28"/>
          <w:szCs w:val="28"/>
        </w:rPr>
        <w:t>Предметно-пространственная  среда  развития  в  группе  детей  раннего 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618"/>
      </w:tblGrid>
      <w:tr w:rsidR="00C43BDF" w:rsidRPr="00CD2B13" w:rsidTr="00C43BDF">
        <w:trPr>
          <w:trHeight w:val="13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tabs>
                <w:tab w:val="center" w:pos="244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</w:rPr>
              <w:tab/>
              <w:t xml:space="preserve">Оснащение </w:t>
            </w:r>
          </w:p>
        </w:tc>
      </w:tr>
      <w:tr w:rsidR="00C43BDF" w:rsidRPr="00CD2B13" w:rsidTr="00C43BDF">
        <w:trPr>
          <w:trHeight w:val="13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pacing w:val="-2"/>
                <w:sz w:val="24"/>
                <w:szCs w:val="24"/>
              </w:rPr>
              <w:t xml:space="preserve">Ознакомление и расширение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9"/>
                <w:sz w:val="24"/>
                <w:szCs w:val="24"/>
              </w:rPr>
              <w:t xml:space="preserve">впечатлений о предметах,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8"/>
                <w:sz w:val="24"/>
                <w:szCs w:val="24"/>
              </w:rPr>
              <w:t xml:space="preserve">обладающих различными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6"/>
                <w:sz w:val="24"/>
                <w:szCs w:val="24"/>
              </w:rPr>
              <w:t xml:space="preserve">свойствами и возможностями </w:t>
            </w:r>
            <w:r w:rsidRPr="00CD2B13">
              <w:rPr>
                <w:rFonts w:ascii="Times New Roman" w:eastAsia="Calibri" w:hAnsi="Times New Roman" w:cs="Times New Roman"/>
                <w:color w:val="404040"/>
                <w:spacing w:val="-12"/>
                <w:sz w:val="24"/>
                <w:szCs w:val="24"/>
              </w:rPr>
              <w:t>превращений.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DF" w:rsidRPr="00CD2B13" w:rsidRDefault="00C43BDF" w:rsidP="00ED5D4A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Заводные игрушки-забавы. Русские народные игрушки-забавы</w:t>
            </w:r>
          </w:p>
          <w:p w:rsidR="00C43BDF" w:rsidRPr="00CD2B13" w:rsidRDefault="00C43BDF" w:rsidP="00ED5D4A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Русские   народные   дидактические   игрушки,  выполненные    в    народном    стиле    (кольца большого    размера,    матрешки,    деревянные шары и пр.). Конструкторы и мозаики. </w:t>
            </w:r>
          </w:p>
        </w:tc>
      </w:tr>
      <w:tr w:rsidR="00C43BDF" w:rsidRPr="00CD2B13" w:rsidTr="00C43BDF">
        <w:trPr>
          <w:trHeight w:val="212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Основы музыкального развития. Обогащение слуховых ориентировочных  реакций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звучаниями различных инструментов.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 музыкальные инструменты (бубен, колокольчик, погремушки,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ab/>
              <w:t>маракасы, барабан, деревянные ложки, шуршащие султанчики).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Музыкальные игрушки</w:t>
            </w:r>
            <w: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 забавы (неваляшки, молоточки, озвученные образные игрушки).  Атрибуты для музыкально-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ритмических движений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(платочки, цветные ленты, цветы, кокошники и др.).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 xml:space="preserve">Магнитофон и фонотека с записями детской классической и народной музыки, детских песен. Игрушки, в которых используются разные принципы извлечения звука. </w:t>
            </w:r>
          </w:p>
        </w:tc>
      </w:tr>
      <w:tr w:rsidR="00C43BDF" w:rsidRPr="00CD2B13" w:rsidTr="00C43BDF">
        <w:trPr>
          <w:trHeight w:val="10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основ театрализованной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фланелеграфа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 Настольный, пальчиковый и др. театры.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Для ряженья: зеркало, сундучок для нарядов; сарафаны, юбки, кокошники, бусы, шляпки, косынки, банты, кепки, фуражки, жилетки, рубахи, кушаки.</w:t>
            </w:r>
            <w:proofErr w:type="gramEnd"/>
          </w:p>
        </w:tc>
      </w:tr>
      <w:tr w:rsidR="00C43BDF" w:rsidRPr="00CD2B13" w:rsidTr="00C43BDF">
        <w:trPr>
          <w:trHeight w:val="50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Шнуровки, мозаика, пуговицы разного цвета и размера; пластиковые бутылки с закручивающимися крышками; мелкие камни, леска для нанизывания пуговиц и бусинок; веревки для завязывания узлов; ленты на основе для завязывания бантов</w:t>
            </w:r>
          </w:p>
        </w:tc>
      </w:tr>
      <w:tr w:rsidR="00C43BDF" w:rsidRPr="00CD2B13" w:rsidTr="00C43BDF">
        <w:trPr>
          <w:trHeight w:val="9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основ изобразительной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  <w:proofErr w:type="gramEnd"/>
          </w:p>
        </w:tc>
      </w:tr>
      <w:tr w:rsidR="00C43BDF" w:rsidRPr="00CD2B13" w:rsidTr="00C43BDF">
        <w:trPr>
          <w:trHeight w:val="9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Формирование умения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узнавать предметы на ощупь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и называть их. Расширение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>представлений об окружающем, знакомство со  сказкой.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Чудесные мешочки. Кубики для настольного строительства и фигурки людей и животных к ним. «Живые картины»   (пособие)   на   темы:   «Овощи»   и «Фрукты», «Корзина с цветами»; сюжеты из жизни детей.  Фильмоскоп с набором кинофильмов «Репка», «Теремок»    и    пр.    Картины    и    картинки (сюжетные, предметные).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 из различных материалов - дерева, камня,   глины,   металла,   разных   по   фактуре тканей и т.п.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Книги с большими предметными картинками. Подушки, ковер.</w:t>
            </w:r>
          </w:p>
        </w:tc>
      </w:tr>
      <w:tr w:rsidR="00C43BDF" w:rsidRPr="00CD2B13" w:rsidTr="00C43BDF">
        <w:trPr>
          <w:trHeight w:val="31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двигательной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Горка  со ступенями и пологим спуском.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Игрушки-двигатели (каталки разной формы и размера, 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каталки-гремушки, трехколесные велосипеды, коляски и тележки, большие автомобили). Скамейки, мешочки с песком, мячи разных размеров.</w:t>
            </w:r>
          </w:p>
        </w:tc>
      </w:tr>
      <w:tr w:rsidR="00C43BDF" w:rsidRPr="00CD2B13" w:rsidTr="00C43BDF">
        <w:trPr>
          <w:trHeight w:val="79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Развитие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ab/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сенсорных</w:t>
            </w:r>
            <w:proofErr w:type="gramEnd"/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способностей.</w:t>
            </w:r>
          </w:p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Построение    упорядоченного ряда   по    возрастанию    или убыванию.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Предметы геометрических форм, различной величины, цвета, из различных материалов.</w:t>
            </w: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br/>
              <w:t xml:space="preserve">Емкости разных размеров, с которыми можно производить прямые и обратные действия: положить-вынуть, открыть-закрыть, выдвинуть-задвинуть. </w:t>
            </w: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Пирамидки, матрешки, предметы-вкладыши,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пазлы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доски с плоскими геометрическими вкладышами; объемные  контейнеры с отверстиями; плоские геометрические фигуры; объемные геометрические формы (шар, призма, кирпич, куб); центр игр с водой.</w:t>
            </w:r>
            <w:proofErr w:type="gramEnd"/>
          </w:p>
        </w:tc>
      </w:tr>
      <w:tr w:rsidR="00C43BDF" w:rsidRPr="00CD2B13" w:rsidTr="00C43BDF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представлений о природе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спатифилиум</w:t>
            </w:r>
            <w:proofErr w:type="spell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, бегония, герань и др.); аквариум  с рыбками, фигурки животный приближенные по внешнему виду к реальным; иллюстрации, муляжи овощей, фруктов, животных.</w:t>
            </w:r>
            <w:proofErr w:type="gramEnd"/>
          </w:p>
        </w:tc>
      </w:tr>
      <w:tr w:rsidR="00C43BDF" w:rsidRPr="00CD2B13" w:rsidTr="00C43BDF">
        <w:trPr>
          <w:trHeight w:val="9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Настольный</w:t>
            </w:r>
            <w:proofErr w:type="gramEnd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и напольный конструкторы (деревянный и пластмассовый)</w:t>
            </w:r>
          </w:p>
        </w:tc>
      </w:tr>
      <w:tr w:rsidR="00C43BDF" w:rsidRPr="00CD2B13" w:rsidTr="00C43BDF">
        <w:trPr>
          <w:trHeight w:val="83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Формирование представлений о себе и окружающих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DF" w:rsidRPr="00CD2B13" w:rsidRDefault="00C43BDF" w:rsidP="00CD2B1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gramStart"/>
            <w:r w:rsidRPr="00CD2B1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Зеркала, фотографии детей; большие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  <w:proofErr w:type="gramEnd"/>
          </w:p>
        </w:tc>
      </w:tr>
    </w:tbl>
    <w:p w:rsidR="00CD2B13" w:rsidRDefault="00CD2B13"/>
    <w:sectPr w:rsidR="00CD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FD" w:rsidRDefault="00C954FD" w:rsidP="00CD2B13">
      <w:pPr>
        <w:spacing w:after="0" w:line="240" w:lineRule="auto"/>
      </w:pPr>
      <w:r>
        <w:separator/>
      </w:r>
    </w:p>
  </w:endnote>
  <w:endnote w:type="continuationSeparator" w:id="0">
    <w:p w:rsidR="00C954FD" w:rsidRDefault="00C954FD" w:rsidP="00CD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FD" w:rsidRDefault="00C954FD" w:rsidP="00CD2B13">
      <w:pPr>
        <w:spacing w:after="0" w:line="240" w:lineRule="auto"/>
      </w:pPr>
      <w:r>
        <w:separator/>
      </w:r>
    </w:p>
  </w:footnote>
  <w:footnote w:type="continuationSeparator" w:id="0">
    <w:p w:rsidR="00C954FD" w:rsidRDefault="00C954FD" w:rsidP="00CD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Pr="00CD2B13" w:rsidRDefault="00CD2B13" w:rsidP="00CD2B13">
    <w:pPr>
      <w:pStyle w:val="a3"/>
      <w:jc w:val="right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CD2B13">
      <w:rPr>
        <w:rFonts w:ascii="Times New Roman" w:hAnsi="Times New Roman" w:cs="Times New Roman"/>
        <w:color w:val="404040" w:themeColor="text1" w:themeTint="BF"/>
        <w:sz w:val="28"/>
        <w:szCs w:val="28"/>
      </w:rPr>
      <w:t>Приложение 2</w:t>
    </w:r>
  </w:p>
  <w:p w:rsidR="00CD2B13" w:rsidRDefault="00CD2B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13" w:rsidRDefault="00CD2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D098F"/>
    <w:multiLevelType w:val="hybridMultilevel"/>
    <w:tmpl w:val="42229D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391561"/>
    <w:multiLevelType w:val="hybridMultilevel"/>
    <w:tmpl w:val="E0C4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AE508FD"/>
    <w:multiLevelType w:val="hybridMultilevel"/>
    <w:tmpl w:val="72C20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3"/>
    <w:rsid w:val="005E3A8B"/>
    <w:rsid w:val="00C43BDF"/>
    <w:rsid w:val="00C954FD"/>
    <w:rsid w:val="00CB0A59"/>
    <w:rsid w:val="00C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13"/>
  </w:style>
  <w:style w:type="paragraph" w:styleId="a5">
    <w:name w:val="footer"/>
    <w:basedOn w:val="a"/>
    <w:link w:val="a6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13"/>
  </w:style>
  <w:style w:type="paragraph" w:styleId="a7">
    <w:name w:val="Balloon Text"/>
    <w:basedOn w:val="a"/>
    <w:link w:val="a8"/>
    <w:uiPriority w:val="99"/>
    <w:semiHidden/>
    <w:unhideWhenUsed/>
    <w:rsid w:val="00C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B13"/>
  </w:style>
  <w:style w:type="paragraph" w:styleId="a5">
    <w:name w:val="footer"/>
    <w:basedOn w:val="a"/>
    <w:link w:val="a6"/>
    <w:uiPriority w:val="99"/>
    <w:unhideWhenUsed/>
    <w:rsid w:val="00CD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B13"/>
  </w:style>
  <w:style w:type="paragraph" w:styleId="a7">
    <w:name w:val="Balloon Text"/>
    <w:basedOn w:val="a"/>
    <w:link w:val="a8"/>
    <w:uiPriority w:val="99"/>
    <w:semiHidden/>
    <w:unhideWhenUsed/>
    <w:rsid w:val="00C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2016-06-26T23:16:00Z</cp:lastPrinted>
  <dcterms:created xsi:type="dcterms:W3CDTF">2016-06-14T13:53:00Z</dcterms:created>
  <dcterms:modified xsi:type="dcterms:W3CDTF">2016-06-26T23:17:00Z</dcterms:modified>
</cp:coreProperties>
</file>